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97" w:rsidRDefault="00BA02BE" w:rsidP="00A8565E">
      <w:pPr>
        <w:pStyle w:val="NoSpacing"/>
        <w:tabs>
          <w:tab w:val="left" w:pos="8844"/>
        </w:tabs>
        <w:rPr>
          <w:rFonts w:ascii="Arial Narrow" w:hAnsi="Arial Narrow"/>
          <w:b/>
          <w:sz w:val="44"/>
          <w:szCs w:val="44"/>
        </w:rPr>
      </w:pPr>
      <w:r w:rsidRPr="001A1897">
        <w:rPr>
          <w:rFonts w:hint="eastAsia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72973A" wp14:editId="09204505">
                <wp:simplePos x="0" y="0"/>
                <wp:positionH relativeFrom="page">
                  <wp:posOffset>5867400</wp:posOffset>
                </wp:positionH>
                <wp:positionV relativeFrom="page">
                  <wp:posOffset>323850</wp:posOffset>
                </wp:positionV>
                <wp:extent cx="0" cy="9906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44F76" id="Straight Connector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62pt,25.5pt" to="462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" strokecolor="#d8d8d8 [2732]" strokeweight="1pt">
                <w10:wrap anchorx="page" anchory="page"/>
              </v:line>
            </w:pict>
          </mc:Fallback>
        </mc:AlternateContent>
      </w:r>
      <w:r w:rsidRPr="001A1897"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403AE575" wp14:editId="2E819F8F">
            <wp:simplePos x="0" y="0"/>
            <wp:positionH relativeFrom="page">
              <wp:posOffset>6096000</wp:posOffset>
            </wp:positionH>
            <wp:positionV relativeFrom="page">
              <wp:posOffset>428625</wp:posOffset>
            </wp:positionV>
            <wp:extent cx="1171575" cy="524341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C_logo_aqua_bo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237" cy="53269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97">
        <w:rPr>
          <w:noProof/>
        </w:rPr>
        <w:drawing>
          <wp:inline distT="0" distB="0" distL="0" distR="0" wp14:anchorId="06A4357E" wp14:editId="64A4D4C0">
            <wp:extent cx="1257300" cy="476883"/>
            <wp:effectExtent l="0" t="0" r="0" b="0"/>
            <wp:docPr id="16" name="Picture 16" descr="http://intranet.laph.local/ph/images/PHLogos-Horizontal/Thumbnails/PublicHealthHE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laph.local/ph/images/PHLogos-Horizontal/Thumbnails/PublicHealthHE-Blu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55" cy="50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E3" w:rsidRPr="001A1897" w:rsidRDefault="00BA02BE" w:rsidP="00A8565E">
      <w:pPr>
        <w:pStyle w:val="NoSpacing"/>
        <w:tabs>
          <w:tab w:val="left" w:pos="8844"/>
        </w:tabs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Los Angeles County </w:t>
      </w:r>
      <w:r w:rsidR="00B953F3" w:rsidRPr="001A1897">
        <w:rPr>
          <w:rFonts w:ascii="Arial Narrow" w:hAnsi="Arial Narrow"/>
          <w:b/>
          <w:sz w:val="40"/>
          <w:szCs w:val="40"/>
        </w:rPr>
        <w:t xml:space="preserve">Tuberculosis </w:t>
      </w:r>
      <w:r w:rsidR="00B00BE3" w:rsidRPr="001A1897">
        <w:rPr>
          <w:rFonts w:ascii="Arial Narrow" w:hAnsi="Arial Narrow"/>
          <w:b/>
          <w:sz w:val="40"/>
          <w:szCs w:val="40"/>
        </w:rPr>
        <w:t>Risk Assessment</w:t>
      </w:r>
      <w:r w:rsidR="00A9079C">
        <w:rPr>
          <w:rFonts w:ascii="Arial Narrow" w:hAnsi="Arial Narrow"/>
          <w:b/>
          <w:sz w:val="40"/>
          <w:szCs w:val="40"/>
        </w:rPr>
        <w:t xml:space="preserve"> </w:t>
      </w:r>
    </w:p>
    <w:p w:rsidR="00B00BE3" w:rsidRDefault="00B00BE3" w:rsidP="004F27B1">
      <w:pPr>
        <w:pStyle w:val="NoSpacing"/>
        <w:pBdr>
          <w:bottom w:val="single" w:sz="4" w:space="0" w:color="BFBFBF" w:themeColor="background1" w:themeShade="BF"/>
        </w:pBdr>
        <w:tabs>
          <w:tab w:val="left" w:pos="187"/>
        </w:tabs>
        <w:rPr>
          <w:i/>
          <w:sz w:val="18"/>
          <w:szCs w:val="18"/>
        </w:rPr>
      </w:pPr>
    </w:p>
    <w:p w:rsidR="00385F6F" w:rsidRPr="001A1897" w:rsidRDefault="00385F6F" w:rsidP="001A1897">
      <w:pPr>
        <w:pStyle w:val="ListParagraph"/>
        <w:numPr>
          <w:ilvl w:val="0"/>
          <w:numId w:val="26"/>
        </w:numPr>
        <w:spacing w:line="280" w:lineRule="exact"/>
        <w:rPr>
          <w:rFonts w:ascii="Arial Narrow" w:hAnsi="Arial Narrow" w:cstheme="minorHAnsi"/>
          <w:sz w:val="24"/>
          <w:szCs w:val="24"/>
        </w:rPr>
      </w:pPr>
      <w:r w:rsidRPr="001A1897">
        <w:rPr>
          <w:rFonts w:ascii="Arial Narrow" w:hAnsi="Arial Narrow" w:cstheme="minorHAnsi"/>
          <w:sz w:val="24"/>
          <w:szCs w:val="24"/>
        </w:rPr>
        <w:t xml:space="preserve">Use this </w:t>
      </w:r>
      <w:r w:rsidR="00A652C7" w:rsidRPr="001A1897">
        <w:rPr>
          <w:rFonts w:ascii="Arial Narrow" w:hAnsi="Arial Narrow" w:cstheme="minorHAnsi"/>
          <w:sz w:val="24"/>
          <w:szCs w:val="24"/>
        </w:rPr>
        <w:t xml:space="preserve">tool </w:t>
      </w:r>
      <w:r w:rsidRPr="001A1897">
        <w:rPr>
          <w:rFonts w:ascii="Arial Narrow" w:hAnsi="Arial Narrow" w:cstheme="minorHAnsi"/>
          <w:sz w:val="24"/>
          <w:szCs w:val="24"/>
        </w:rPr>
        <w:t xml:space="preserve">to identify asymptomatic </w:t>
      </w:r>
      <w:r w:rsidRPr="001A1897">
        <w:rPr>
          <w:rFonts w:ascii="Arial Narrow" w:hAnsi="Arial Narrow" w:cstheme="minorHAnsi"/>
          <w:b/>
          <w:sz w:val="24"/>
          <w:szCs w:val="24"/>
        </w:rPr>
        <w:t xml:space="preserve">adults </w:t>
      </w:r>
      <w:r w:rsidRPr="001A1897">
        <w:rPr>
          <w:rFonts w:ascii="Arial Narrow" w:hAnsi="Arial Narrow" w:cstheme="minorHAnsi"/>
          <w:sz w:val="24"/>
          <w:szCs w:val="24"/>
        </w:rPr>
        <w:t>for latent TB infection (LTBI) testing.</w:t>
      </w:r>
    </w:p>
    <w:p w:rsidR="00385F6F" w:rsidRPr="00D53EBE" w:rsidRDefault="00D53EBE" w:rsidP="00EA4E54">
      <w:pPr>
        <w:pStyle w:val="ListParagraph"/>
        <w:numPr>
          <w:ilvl w:val="0"/>
          <w:numId w:val="26"/>
        </w:numPr>
        <w:spacing w:line="280" w:lineRule="exact"/>
        <w:contextualSpacing w:val="0"/>
        <w:rPr>
          <w:rFonts w:ascii="Arial Narrow" w:hAnsi="Arial Narrow" w:cstheme="minorHAnsi"/>
          <w:sz w:val="24"/>
          <w:szCs w:val="24"/>
        </w:rPr>
      </w:pPr>
      <w:r w:rsidRPr="00652FB6">
        <w:rPr>
          <w:rFonts w:ascii="Arial Narrow" w:hAnsi="Arial Narrow" w:cstheme="minorHAnsi"/>
          <w:sz w:val="24"/>
          <w:szCs w:val="24"/>
        </w:rPr>
        <w:t>Re-testing should only be done in persons who previously tested negative, and have new risk factors since the last assessment</w:t>
      </w:r>
      <w:r w:rsidR="00385F6F" w:rsidRPr="00D53EBE">
        <w:rPr>
          <w:rFonts w:ascii="Arial Narrow" w:hAnsi="Arial Narrow" w:cstheme="minorHAnsi"/>
          <w:sz w:val="24"/>
          <w:szCs w:val="24"/>
        </w:rPr>
        <w:t>.</w:t>
      </w:r>
    </w:p>
    <w:p w:rsidR="00385F6F" w:rsidRPr="00652FB6" w:rsidRDefault="00385F6F" w:rsidP="00EA4E54">
      <w:pPr>
        <w:pStyle w:val="ListParagraph"/>
        <w:numPr>
          <w:ilvl w:val="0"/>
          <w:numId w:val="26"/>
        </w:numPr>
        <w:spacing w:after="40" w:line="280" w:lineRule="exact"/>
        <w:contextualSpacing w:val="0"/>
        <w:rPr>
          <w:rFonts w:ascii="Arial Narrow" w:hAnsi="Arial Narrow" w:cstheme="minorHAnsi"/>
          <w:sz w:val="24"/>
          <w:szCs w:val="24"/>
        </w:rPr>
      </w:pPr>
      <w:r w:rsidRPr="00652FB6">
        <w:rPr>
          <w:rFonts w:ascii="Arial Narrow" w:hAnsi="Arial Narrow" w:cstheme="minorHAnsi"/>
          <w:sz w:val="24"/>
          <w:szCs w:val="24"/>
        </w:rPr>
        <w:t xml:space="preserve">For TB symptoms or abnormal chest x-ray consistent with active TB disease </w:t>
      </w:r>
      <w:r w:rsidRPr="00D86FD1">
        <w:rPr>
          <w:rFonts w:ascii="Arial Narrow" w:hAnsi="Arial Narrow"/>
          <w:b/>
          <w:sz w:val="24"/>
          <w:szCs w:val="24"/>
        </w:rPr>
        <w:sym w:font="Wingdings" w:char="F0E0"/>
      </w:r>
      <w:r w:rsidRPr="00652FB6">
        <w:rPr>
          <w:rFonts w:ascii="Arial Narrow" w:hAnsi="Arial Narrow"/>
          <w:sz w:val="24"/>
          <w:szCs w:val="24"/>
        </w:rPr>
        <w:t xml:space="preserve"> </w:t>
      </w:r>
      <w:r w:rsidRPr="00652FB6">
        <w:rPr>
          <w:rFonts w:ascii="Arial Narrow" w:hAnsi="Arial Narrow" w:cstheme="minorHAnsi"/>
          <w:sz w:val="24"/>
          <w:szCs w:val="24"/>
        </w:rPr>
        <w:t>Evaluate for active TB disease</w:t>
      </w:r>
    </w:p>
    <w:p w:rsidR="006F16F8" w:rsidRPr="00837B3C" w:rsidRDefault="00E96C25" w:rsidP="00837B3C">
      <w:pPr>
        <w:pStyle w:val="NoSpacing"/>
        <w:tabs>
          <w:tab w:val="left" w:pos="180"/>
        </w:tabs>
        <w:spacing w:after="120"/>
        <w:ind w:left="288"/>
        <w:rPr>
          <w:rFonts w:ascii="Arial Narrow" w:hAnsi="Arial Narrow" w:cstheme="minorHAnsi"/>
          <w:i/>
          <w:sz w:val="20"/>
          <w:szCs w:val="20"/>
        </w:rPr>
      </w:pPr>
      <w:r w:rsidRPr="00335D3E">
        <w:rPr>
          <w:rFonts w:ascii="Arial Narrow" w:hAnsi="Arial Narrow" w:cstheme="minorHAnsi"/>
          <w:i/>
          <w:sz w:val="20"/>
          <w:szCs w:val="20"/>
        </w:rPr>
        <w:t>Evaluate for active TB disease with a chest x-ray, symptom screen, and if indicated, sputum AFB smears, cultures and nucle</w:t>
      </w:r>
      <w:r>
        <w:rPr>
          <w:rFonts w:ascii="Arial Narrow" w:hAnsi="Arial Narrow" w:cstheme="minorHAnsi"/>
          <w:i/>
          <w:sz w:val="20"/>
          <w:szCs w:val="20"/>
        </w:rPr>
        <w:t xml:space="preserve">ic acid amplification testing. </w:t>
      </w:r>
      <w:r w:rsidRPr="00335D3E" w:rsidDel="00A41FDE">
        <w:rPr>
          <w:rFonts w:ascii="Arial Narrow" w:hAnsi="Arial Narrow" w:cstheme="minorHAnsi"/>
          <w:i/>
          <w:sz w:val="20"/>
          <w:szCs w:val="20"/>
        </w:rPr>
        <w:t xml:space="preserve">A negative </w:t>
      </w:r>
      <w:r w:rsidRPr="00335D3E">
        <w:rPr>
          <w:rFonts w:ascii="Arial Narrow" w:hAnsi="Arial Narrow" w:cstheme="minorHAnsi"/>
          <w:i/>
          <w:sz w:val="20"/>
          <w:szCs w:val="20"/>
        </w:rPr>
        <w:t>tuberculin skin test or interferon gamma release assay</w:t>
      </w:r>
      <w:r w:rsidRPr="00335D3E" w:rsidDel="00A41FDE">
        <w:rPr>
          <w:rFonts w:ascii="Arial Narrow" w:hAnsi="Arial Narrow" w:cstheme="minorHAnsi"/>
          <w:i/>
          <w:sz w:val="20"/>
          <w:szCs w:val="20"/>
        </w:rPr>
        <w:t xml:space="preserve"> does not rule out active TB</w:t>
      </w:r>
      <w:r w:rsidRPr="00335D3E">
        <w:rPr>
          <w:rFonts w:ascii="Arial Narrow" w:hAnsi="Arial Narrow" w:cstheme="minorHAnsi"/>
          <w:i/>
          <w:sz w:val="20"/>
          <w:szCs w:val="20"/>
        </w:rPr>
        <w:t xml:space="preserve"> disease</w:t>
      </w:r>
      <w:r w:rsidRPr="00335D3E" w:rsidDel="00A41FDE">
        <w:rPr>
          <w:rFonts w:ascii="Arial Narrow" w:hAnsi="Arial Narrow" w:cstheme="minorHAnsi"/>
          <w:i/>
          <w:sz w:val="20"/>
          <w:szCs w:val="20"/>
        </w:rPr>
        <w:t>.</w:t>
      </w:r>
    </w:p>
    <w:tbl>
      <w:tblPr>
        <w:tblStyle w:val="TableGrid"/>
        <w:tblW w:w="10080" w:type="dxa"/>
        <w:tblInd w:w="115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566FA3" w:rsidRPr="007400A9" w:rsidTr="00944847">
        <w:trPr>
          <w:trHeight w:val="876"/>
        </w:trPr>
        <w:tc>
          <w:tcPr>
            <w:tcW w:w="10080" w:type="dxa"/>
            <w:tcBorders>
              <w:bottom w:val="single" w:sz="24" w:space="0" w:color="000000" w:themeColor="text1"/>
            </w:tcBorders>
            <w:shd w:val="clear" w:color="auto" w:fill="294657"/>
            <w:tcMar>
              <w:top w:w="72" w:type="dxa"/>
              <w:bottom w:w="101" w:type="dxa"/>
            </w:tcMar>
            <w:vAlign w:val="center"/>
          </w:tcPr>
          <w:p w:rsidR="005B0264" w:rsidRPr="00E90554" w:rsidRDefault="00DE38D5" w:rsidP="009747B8">
            <w:pPr>
              <w:spacing w:after="60" w:line="360" w:lineRule="exact"/>
              <w:jc w:val="center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E90554"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  <w:t>Check appropriate risk factor boxes below.</w:t>
            </w:r>
          </w:p>
          <w:p w:rsidR="00DE38D5" w:rsidRPr="00E90554" w:rsidRDefault="00DE38D5" w:rsidP="009747B8">
            <w:pPr>
              <w:spacing w:after="60" w:line="360" w:lineRule="exact"/>
              <w:jc w:val="center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E90554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LTBI testin</w:t>
            </w:r>
            <w:r w:rsidR="00BA02BE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g is recommended if any of the 4</w:t>
            </w:r>
            <w:r w:rsidRPr="00E90554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 boxes below are checked.</w:t>
            </w:r>
          </w:p>
          <w:p w:rsidR="00A652C7" w:rsidRPr="00A652C7" w:rsidRDefault="00A652C7" w:rsidP="009747B8">
            <w:pPr>
              <w:spacing w:after="60" w:line="360" w:lineRule="exact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90554"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  <w:t>If LTBI test result is positive and active TB disease is ruled out, LTBI treatment is recommended.</w:t>
            </w:r>
          </w:p>
        </w:tc>
      </w:tr>
      <w:tr w:rsidR="00D53EBE" w:rsidRPr="00B62FDC" w:rsidTr="00837B3C">
        <w:trPr>
          <w:trHeight w:val="1614"/>
        </w:trPr>
        <w:tc>
          <w:tcPr>
            <w:tcW w:w="10080" w:type="dxa"/>
            <w:tcBorders>
              <w:bottom w:val="single" w:sz="24" w:space="0" w:color="B0C6CC"/>
            </w:tcBorders>
            <w:tcMar>
              <w:top w:w="360" w:type="dxa"/>
              <w:left w:w="432" w:type="dxa"/>
              <w:bottom w:w="360" w:type="dxa"/>
              <w:right w:w="360" w:type="dxa"/>
            </w:tcMar>
          </w:tcPr>
          <w:p w:rsidR="00D53EBE" w:rsidRPr="00A652C7" w:rsidRDefault="00D53EBE" w:rsidP="00AE28E5">
            <w:pPr>
              <w:pStyle w:val="NoSpacing"/>
              <w:tabs>
                <w:tab w:val="left" w:pos="8640"/>
              </w:tabs>
              <w:spacing w:after="120" w:line="340" w:lineRule="exact"/>
              <w:ind w:left="432" w:hanging="432"/>
              <w:rPr>
                <w:rFonts w:ascii="Arial Narrow" w:hAnsi="Arial Narrow" w:cstheme="minorHAnsi"/>
                <w:sz w:val="28"/>
                <w:szCs w:val="28"/>
              </w:rPr>
            </w:pPr>
            <w:r w:rsidRPr="00BF0566">
              <w:rPr>
                <w:rFonts w:ascii="Wingdings" w:hAnsi="Wingdings"/>
                <w:color w:val="4C869D"/>
                <w:position w:val="-2"/>
                <w:sz w:val="40"/>
                <w:szCs w:val="32"/>
              </w:rPr>
              <w:t></w:t>
            </w:r>
            <w:r w:rsidRPr="00A652C7">
              <w:rPr>
                <w:rFonts w:ascii="Arial Narrow" w:hAnsi="Arial Narrow"/>
                <w:color w:val="FFFFFF" w:themeColor="background1"/>
                <w:spacing w:val="50"/>
                <w:sz w:val="32"/>
                <w:szCs w:val="32"/>
              </w:rPr>
              <w:t></w:t>
            </w:r>
            <w:r w:rsidRPr="00A652C7">
              <w:rPr>
                <w:rFonts w:ascii="Arial Narrow" w:hAnsi="Arial Narrow" w:cstheme="minorHAnsi"/>
                <w:b/>
                <w:sz w:val="32"/>
                <w:szCs w:val="28"/>
              </w:rPr>
              <w:t xml:space="preserve">Foreign-born </w:t>
            </w:r>
            <w:r w:rsidRPr="00A652C7">
              <w:rPr>
                <w:rFonts w:ascii="Arial Narrow" w:hAnsi="Arial Narrow" w:cstheme="minorHAnsi"/>
                <w:sz w:val="32"/>
                <w:szCs w:val="28"/>
              </w:rPr>
              <w:t xml:space="preserve">person from a country with an elevated TB </w:t>
            </w:r>
            <w:r w:rsidR="004F4F54">
              <w:rPr>
                <w:rFonts w:ascii="Arial Narrow" w:hAnsi="Arial Narrow" w:cstheme="minorHAnsi"/>
                <w:sz w:val="32"/>
                <w:szCs w:val="28"/>
              </w:rPr>
              <w:t>rate</w:t>
            </w:r>
            <w:r w:rsidRPr="00A652C7">
              <w:rPr>
                <w:rFonts w:ascii="Arial Narrow" w:hAnsi="Arial Narrow" w:cstheme="minorHAnsi"/>
                <w:sz w:val="32"/>
                <w:szCs w:val="28"/>
              </w:rPr>
              <w:t xml:space="preserve"> </w:t>
            </w:r>
          </w:p>
          <w:p w:rsidR="00D53EBE" w:rsidRPr="00BF0566" w:rsidRDefault="00D53EBE" w:rsidP="00334908">
            <w:pPr>
              <w:pStyle w:val="NoSpacing"/>
              <w:numPr>
                <w:ilvl w:val="0"/>
                <w:numId w:val="42"/>
              </w:numPr>
              <w:tabs>
                <w:tab w:val="left" w:pos="8640"/>
              </w:tabs>
              <w:spacing w:after="80" w:line="240" w:lineRule="exact"/>
              <w:rPr>
                <w:rFonts w:ascii="Arial Narrow" w:hAnsi="Arial Narrow" w:cstheme="minorHAnsi"/>
                <w:sz w:val="20"/>
                <w:szCs w:val="20"/>
              </w:rPr>
            </w:pPr>
            <w:r w:rsidRPr="00BF0566">
              <w:rPr>
                <w:rFonts w:ascii="Arial Narrow" w:hAnsi="Arial Narrow" w:cstheme="minorHAnsi"/>
                <w:sz w:val="20"/>
                <w:szCs w:val="20"/>
              </w:rPr>
              <w:t>Includes countries other than the United States, Canada, Australia, New Zealand, or Western and North European countries.</w:t>
            </w:r>
          </w:p>
          <w:p w:rsidR="00D53EBE" w:rsidRPr="00BF0566" w:rsidRDefault="00D53EBE" w:rsidP="00334908">
            <w:pPr>
              <w:pStyle w:val="ListParagraph"/>
              <w:numPr>
                <w:ilvl w:val="0"/>
                <w:numId w:val="42"/>
              </w:numPr>
              <w:spacing w:after="80" w:line="240" w:lineRule="exact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A652C7">
              <w:rPr>
                <w:rFonts w:ascii="Arial Narrow" w:hAnsi="Arial Narrow" w:cstheme="minorHAnsi"/>
                <w:sz w:val="20"/>
              </w:rPr>
              <w:t xml:space="preserve">If resources require prioritization within this group, </w:t>
            </w:r>
            <w:r w:rsidRPr="00BF0566">
              <w:rPr>
                <w:rFonts w:ascii="Arial Narrow" w:hAnsi="Arial Narrow" w:cstheme="minorHAnsi"/>
                <w:b/>
                <w:sz w:val="20"/>
                <w:szCs w:val="20"/>
              </w:rPr>
              <w:t>prioritize</w:t>
            </w:r>
            <w:r w:rsidRPr="00A652C7">
              <w:rPr>
                <w:rFonts w:ascii="Arial Narrow" w:hAnsi="Arial Narrow" w:cstheme="minorHAnsi"/>
                <w:sz w:val="20"/>
                <w:szCs w:val="20"/>
              </w:rPr>
              <w:t xml:space="preserve"> patients with at least one medical risk for progression </w:t>
            </w:r>
            <w:r w:rsidRPr="00A652C7">
              <w:rPr>
                <w:rFonts w:ascii="Arial Narrow" w:hAnsi="Arial Narrow" w:cstheme="minorHAnsi"/>
                <w:sz w:val="20"/>
                <w:szCs w:val="20"/>
              </w:rPr>
              <w:br/>
              <w:t>(see Fact Sheet for list)</w:t>
            </w:r>
          </w:p>
          <w:p w:rsidR="00A652C7" w:rsidRPr="00BF0566" w:rsidRDefault="00A652C7" w:rsidP="00334908">
            <w:pPr>
              <w:pStyle w:val="ListParagraph"/>
              <w:numPr>
                <w:ilvl w:val="0"/>
                <w:numId w:val="42"/>
              </w:numPr>
              <w:spacing w:before="40" w:line="240" w:lineRule="exact"/>
              <w:rPr>
                <w:rFonts w:ascii="Arial Narrow" w:hAnsi="Arial Narrow" w:cstheme="minorHAnsi"/>
                <w:sz w:val="20"/>
                <w:szCs w:val="20"/>
              </w:rPr>
            </w:pPr>
            <w:r w:rsidRPr="00334908">
              <w:rPr>
                <w:rFonts w:ascii="Arial Narrow" w:hAnsi="Arial Narrow" w:cstheme="minorHAnsi"/>
                <w:sz w:val="20"/>
                <w:szCs w:val="20"/>
              </w:rPr>
              <w:t>Interferon</w:t>
            </w:r>
            <w:r w:rsidRPr="00BF0566">
              <w:rPr>
                <w:rFonts w:ascii="Arial Narrow" w:hAnsi="Arial Narrow" w:cstheme="minorHAnsi"/>
                <w:sz w:val="20"/>
                <w:szCs w:val="20"/>
              </w:rPr>
              <w:t xml:space="preserve"> Gamma Release </w:t>
            </w:r>
            <w:r w:rsidR="00FC02A9">
              <w:rPr>
                <w:rFonts w:ascii="Arial Narrow" w:hAnsi="Arial Narrow" w:cstheme="minorHAnsi"/>
                <w:sz w:val="20"/>
                <w:szCs w:val="20"/>
              </w:rPr>
              <w:t xml:space="preserve">Assay </w:t>
            </w:r>
            <w:r w:rsidRPr="00BF0566">
              <w:rPr>
                <w:rFonts w:ascii="Arial Narrow" w:hAnsi="Arial Narrow" w:cstheme="minorHAnsi"/>
                <w:sz w:val="20"/>
                <w:szCs w:val="20"/>
              </w:rPr>
              <w:t>is preferred over Tuberculin Skin Test for foreign-born persons.</w:t>
            </w:r>
          </w:p>
        </w:tc>
      </w:tr>
      <w:tr w:rsidR="00E8664E" w:rsidRPr="006C0758" w:rsidTr="00CF03E5">
        <w:trPr>
          <w:trHeight w:val="777"/>
        </w:trPr>
        <w:tc>
          <w:tcPr>
            <w:tcW w:w="10080" w:type="dxa"/>
            <w:tcBorders>
              <w:top w:val="single" w:sz="24" w:space="0" w:color="B0C6CC"/>
              <w:left w:val="single" w:sz="24" w:space="0" w:color="auto"/>
              <w:bottom w:val="single" w:sz="24" w:space="0" w:color="B0C6CC"/>
              <w:right w:val="single" w:sz="24" w:space="0" w:color="auto"/>
            </w:tcBorders>
            <w:tcMar>
              <w:top w:w="360" w:type="dxa"/>
              <w:left w:w="432" w:type="dxa"/>
              <w:bottom w:w="360" w:type="dxa"/>
            </w:tcMar>
          </w:tcPr>
          <w:p w:rsidR="0097068E" w:rsidRPr="00A652C7" w:rsidRDefault="003D755F" w:rsidP="0097068E">
            <w:pPr>
              <w:spacing w:after="120" w:line="360" w:lineRule="exact"/>
              <w:ind w:left="403" w:hanging="403"/>
              <w:rPr>
                <w:rFonts w:ascii="Arial Narrow" w:hAnsi="Arial Narrow" w:cstheme="minorHAnsi"/>
                <w:sz w:val="28"/>
                <w:szCs w:val="28"/>
              </w:rPr>
            </w:pPr>
            <w:r w:rsidRPr="00BF0566">
              <w:rPr>
                <w:rFonts w:ascii="Wingdings" w:hAnsi="Wingdings"/>
                <w:color w:val="4C869D"/>
                <w:position w:val="-2"/>
                <w:sz w:val="40"/>
                <w:szCs w:val="32"/>
              </w:rPr>
              <w:t></w:t>
            </w:r>
            <w:r w:rsidR="00E8664E" w:rsidRPr="00A652C7">
              <w:rPr>
                <w:rFonts w:ascii="Arial Narrow" w:hAnsi="Arial Narrow"/>
                <w:color w:val="FFFFFF" w:themeColor="background1"/>
                <w:spacing w:val="50"/>
                <w:sz w:val="32"/>
                <w:szCs w:val="32"/>
              </w:rPr>
              <w:t></w:t>
            </w:r>
            <w:r w:rsidR="00D53EBE" w:rsidRPr="00A652C7">
              <w:rPr>
                <w:rFonts w:ascii="Arial Narrow" w:hAnsi="Arial Narrow" w:cstheme="minorHAnsi"/>
                <w:b/>
                <w:sz w:val="32"/>
                <w:szCs w:val="28"/>
              </w:rPr>
              <w:t>Immunosuppression</w:t>
            </w:r>
            <w:r w:rsidR="00D53EBE" w:rsidRPr="00A652C7">
              <w:rPr>
                <w:rFonts w:ascii="Arial Narrow" w:hAnsi="Arial Narrow" w:cstheme="minorHAnsi"/>
                <w:sz w:val="32"/>
                <w:szCs w:val="28"/>
              </w:rPr>
              <w:t>, current or planned</w:t>
            </w:r>
          </w:p>
          <w:p w:rsidR="00E8664E" w:rsidRPr="00A652C7" w:rsidRDefault="00D53EBE" w:rsidP="00F708A1">
            <w:pPr>
              <w:spacing w:after="120" w:line="240" w:lineRule="exact"/>
              <w:ind w:left="432"/>
              <w:rPr>
                <w:rFonts w:ascii="Arial Black" w:hAnsi="Arial Black" w:cstheme="minorHAnsi"/>
                <w:sz w:val="28"/>
                <w:szCs w:val="28"/>
              </w:rPr>
            </w:pPr>
            <w:r w:rsidRPr="00BF0566">
              <w:rPr>
                <w:rFonts w:ascii="Arial Narrow" w:hAnsi="Arial Narrow" w:cstheme="minorHAnsi"/>
                <w:sz w:val="20"/>
                <w:szCs w:val="20"/>
              </w:rPr>
              <w:t xml:space="preserve">HIV infection, organ transplant recipient, treated with TNF-alpha antagonist (e.g., infliximab, </w:t>
            </w:r>
            <w:proofErr w:type="spellStart"/>
            <w:r w:rsidRPr="00BF0566">
              <w:rPr>
                <w:rFonts w:ascii="Arial Narrow" w:hAnsi="Arial Narrow" w:cstheme="minorHAnsi"/>
                <w:sz w:val="20"/>
                <w:szCs w:val="20"/>
              </w:rPr>
              <w:t>etanercept</w:t>
            </w:r>
            <w:proofErr w:type="spellEnd"/>
            <w:r w:rsidRPr="00BF0566">
              <w:rPr>
                <w:rFonts w:ascii="Arial Narrow" w:hAnsi="Arial Narrow" w:cstheme="minorHAnsi"/>
                <w:sz w:val="20"/>
                <w:szCs w:val="20"/>
              </w:rPr>
              <w:t>, others)</w:t>
            </w:r>
            <w:r w:rsidRPr="00BF0566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, </w:t>
            </w:r>
            <w:r w:rsidRPr="00BF0566">
              <w:rPr>
                <w:rFonts w:ascii="Arial Narrow" w:hAnsi="Arial Narrow" w:cstheme="minorHAnsi"/>
                <w:sz w:val="20"/>
                <w:szCs w:val="20"/>
              </w:rPr>
              <w:t>steroids (equivalent of prednisone ≥15 mg/day for ≥1 month) or other immunosuppressive medication</w:t>
            </w:r>
          </w:p>
        </w:tc>
      </w:tr>
      <w:tr w:rsidR="00E8664E" w:rsidRPr="007400A9" w:rsidTr="000B3131">
        <w:trPr>
          <w:trHeight w:val="408"/>
        </w:trPr>
        <w:tc>
          <w:tcPr>
            <w:tcW w:w="10080" w:type="dxa"/>
            <w:tcBorders>
              <w:top w:val="single" w:sz="24" w:space="0" w:color="B0C6CC"/>
              <w:left w:val="single" w:sz="24" w:space="0" w:color="auto"/>
              <w:bottom w:val="single" w:sz="24" w:space="0" w:color="B0C6CC"/>
              <w:right w:val="single" w:sz="24" w:space="0" w:color="auto"/>
            </w:tcBorders>
            <w:tcMar>
              <w:top w:w="360" w:type="dxa"/>
              <w:left w:w="432" w:type="dxa"/>
              <w:bottom w:w="360" w:type="dxa"/>
            </w:tcMar>
          </w:tcPr>
          <w:p w:rsidR="00E8664E" w:rsidRPr="00E8664E" w:rsidRDefault="003D755F" w:rsidP="00D53EBE">
            <w:pPr>
              <w:pStyle w:val="NoSpacing"/>
              <w:ind w:left="403" w:hanging="403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BF0566">
              <w:rPr>
                <w:rFonts w:ascii="Wingdings" w:hAnsi="Wingdings"/>
                <w:color w:val="4C869D"/>
                <w:position w:val="-2"/>
                <w:sz w:val="40"/>
                <w:szCs w:val="32"/>
              </w:rPr>
              <w:t></w:t>
            </w:r>
            <w:r w:rsidR="00E8664E" w:rsidRPr="008D68EA">
              <w:rPr>
                <w:rFonts w:ascii="Arial Narrow" w:hAnsi="Arial Narrow"/>
                <w:color w:val="FFFFFF" w:themeColor="background1"/>
                <w:spacing w:val="50"/>
                <w:sz w:val="32"/>
                <w:szCs w:val="32"/>
              </w:rPr>
              <w:t></w:t>
            </w:r>
            <w:r w:rsidR="00E8664E" w:rsidRPr="00BF0566">
              <w:rPr>
                <w:rFonts w:ascii="Arial Narrow" w:hAnsi="Arial Narrow" w:cstheme="minorHAnsi"/>
                <w:b/>
                <w:sz w:val="32"/>
                <w:szCs w:val="28"/>
              </w:rPr>
              <w:t>Close</w:t>
            </w:r>
            <w:r w:rsidR="00E8664E" w:rsidRPr="00C642D6">
              <w:rPr>
                <w:rFonts w:ascii="Arial Narrow" w:hAnsi="Arial Narrow" w:cstheme="minorHAnsi"/>
                <w:sz w:val="32"/>
                <w:szCs w:val="28"/>
              </w:rPr>
              <w:t xml:space="preserve"> </w:t>
            </w:r>
            <w:r w:rsidR="00E8664E" w:rsidRPr="00C642D6">
              <w:rPr>
                <w:rFonts w:ascii="Arial Narrow" w:hAnsi="Arial Narrow" w:cstheme="minorHAnsi"/>
                <w:b/>
                <w:sz w:val="32"/>
                <w:szCs w:val="28"/>
              </w:rPr>
              <w:t>contact</w:t>
            </w:r>
            <w:r w:rsidR="00E8664E" w:rsidRPr="00C642D6">
              <w:rPr>
                <w:rFonts w:ascii="Arial Narrow" w:hAnsi="Arial Narrow" w:cstheme="minorHAnsi"/>
                <w:sz w:val="32"/>
                <w:szCs w:val="28"/>
              </w:rPr>
              <w:t xml:space="preserve"> to someone with infectious TB disease at any time</w:t>
            </w:r>
          </w:p>
        </w:tc>
      </w:tr>
      <w:tr w:rsidR="00837B3C" w:rsidRPr="007400A9" w:rsidTr="00CF03E5">
        <w:trPr>
          <w:trHeight w:val="219"/>
        </w:trPr>
        <w:tc>
          <w:tcPr>
            <w:tcW w:w="10080" w:type="dxa"/>
            <w:tcBorders>
              <w:top w:val="single" w:sz="24" w:space="0" w:color="B0C6CC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60" w:type="dxa"/>
              <w:left w:w="432" w:type="dxa"/>
              <w:bottom w:w="360" w:type="dxa"/>
            </w:tcMar>
          </w:tcPr>
          <w:p w:rsidR="00837B3C" w:rsidRPr="00837B3C" w:rsidRDefault="00837B3C" w:rsidP="0031746E">
            <w:pPr>
              <w:pStyle w:val="NoSpacing"/>
              <w:tabs>
                <w:tab w:val="left" w:pos="53"/>
                <w:tab w:val="left" w:pos="413"/>
                <w:tab w:val="left" w:pos="1418"/>
              </w:tabs>
              <w:jc w:val="both"/>
              <w:rPr>
                <w:rFonts w:ascii="Arial Narrow" w:hAnsi="Arial Narrow" w:cs="Arial"/>
                <w:color w:val="4C869D"/>
                <w:position w:val="-2"/>
                <w:sz w:val="40"/>
                <w:szCs w:val="32"/>
              </w:rPr>
            </w:pPr>
            <w:bookmarkStart w:id="0" w:name="_GoBack"/>
            <w:bookmarkEnd w:id="0"/>
            <w:r w:rsidRPr="00BF0566">
              <w:rPr>
                <w:rFonts w:ascii="Wingdings" w:hAnsi="Wingdings"/>
                <w:color w:val="4C869D"/>
                <w:position w:val="-2"/>
                <w:sz w:val="40"/>
                <w:szCs w:val="32"/>
              </w:rPr>
              <w:t></w:t>
            </w:r>
            <w:r w:rsidR="000B3131" w:rsidRPr="000B3131">
              <w:rPr>
                <w:rFonts w:ascii="Wingdings" w:hAnsi="Wingdings"/>
                <w:color w:val="4C869D"/>
                <w:position w:val="-2"/>
                <w:sz w:val="16"/>
                <w:szCs w:val="16"/>
              </w:rPr>
              <w:t></w:t>
            </w:r>
            <w:r w:rsidRPr="00837B3C">
              <w:rPr>
                <w:rFonts w:ascii="Arial Narrow" w:hAnsi="Arial Narrow"/>
                <w:b/>
                <w:color w:val="000000" w:themeColor="text1"/>
                <w:position w:val="-2"/>
                <w:sz w:val="32"/>
                <w:szCs w:val="32"/>
              </w:rPr>
              <w:t>H</w:t>
            </w:r>
            <w:r w:rsidR="00BA02BE">
              <w:rPr>
                <w:rFonts w:ascii="Arial Narrow" w:hAnsi="Arial Narrow"/>
                <w:b/>
                <w:color w:val="000000" w:themeColor="text1"/>
                <w:position w:val="-2"/>
                <w:sz w:val="32"/>
                <w:szCs w:val="32"/>
              </w:rPr>
              <w:t>istory of homelessness</w:t>
            </w:r>
          </w:p>
        </w:tc>
      </w:tr>
    </w:tbl>
    <w:p w:rsidR="006F16F8" w:rsidRDefault="0050241B" w:rsidP="0050241B">
      <w:pPr>
        <w:tabs>
          <w:tab w:val="left" w:pos="840"/>
        </w:tabs>
        <w:spacing w:after="0" w:line="120" w:lineRule="exact"/>
        <w:rPr>
          <w:rFonts w:ascii="Arial Narrow" w:hAnsi="Arial Narrow" w:cstheme="minorHAnsi"/>
          <w:sz w:val="18"/>
          <w:szCs w:val="18"/>
          <w:vertAlign w:val="superscript"/>
        </w:rPr>
      </w:pPr>
      <w:r>
        <w:rPr>
          <w:rFonts w:ascii="Arial Narrow" w:hAnsi="Arial Narrow" w:cstheme="minorHAnsi"/>
          <w:sz w:val="18"/>
          <w:szCs w:val="18"/>
          <w:vertAlign w:val="superscript"/>
        </w:rPr>
        <w:tab/>
      </w:r>
    </w:p>
    <w:p w:rsidR="00837B3C" w:rsidRDefault="00837B3C" w:rsidP="00584F26">
      <w:pPr>
        <w:pStyle w:val="NoSpacing"/>
        <w:tabs>
          <w:tab w:val="left" w:pos="180"/>
        </w:tabs>
        <w:rPr>
          <w:rFonts w:ascii="Arial Narrow" w:hAnsi="Arial Narrow" w:cstheme="minorHAnsi"/>
          <w:i/>
          <w:sz w:val="20"/>
          <w:szCs w:val="20"/>
        </w:rPr>
      </w:pPr>
    </w:p>
    <w:p w:rsidR="001A1897" w:rsidRDefault="001A1897" w:rsidP="00584F26">
      <w:pPr>
        <w:pStyle w:val="NoSpacing"/>
        <w:tabs>
          <w:tab w:val="left" w:pos="180"/>
        </w:tabs>
        <w:rPr>
          <w:rFonts w:ascii="Arial Narrow" w:hAnsi="Arial Narrow" w:cstheme="minorHAnsi"/>
          <w:i/>
          <w:sz w:val="20"/>
          <w:szCs w:val="20"/>
        </w:rPr>
      </w:pPr>
    </w:p>
    <w:p w:rsidR="001A1897" w:rsidRDefault="001A1897" w:rsidP="00584F26">
      <w:pPr>
        <w:pStyle w:val="NoSpacing"/>
        <w:tabs>
          <w:tab w:val="left" w:pos="180"/>
        </w:tabs>
        <w:rPr>
          <w:rFonts w:ascii="Arial Narrow" w:hAnsi="Arial Narrow" w:cstheme="minorHAnsi"/>
          <w:i/>
          <w:sz w:val="20"/>
          <w:szCs w:val="20"/>
        </w:rPr>
      </w:pPr>
    </w:p>
    <w:p w:rsidR="001A1897" w:rsidRDefault="001A1897" w:rsidP="00584F26">
      <w:pPr>
        <w:pStyle w:val="NoSpacing"/>
        <w:tabs>
          <w:tab w:val="left" w:pos="180"/>
        </w:tabs>
        <w:rPr>
          <w:rFonts w:ascii="Arial Narrow" w:hAnsi="Arial Narrow" w:cstheme="minorHAnsi"/>
          <w:i/>
          <w:sz w:val="20"/>
          <w:szCs w:val="20"/>
        </w:rPr>
      </w:pPr>
      <w:r w:rsidRPr="00837B3C">
        <w:rPr>
          <w:rFonts w:ascii="Arial Narrow" w:hAnsi="Arial Narrow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A4886E" wp14:editId="5B12D913">
                <wp:simplePos x="0" y="0"/>
                <wp:positionH relativeFrom="margin">
                  <wp:posOffset>3295650</wp:posOffset>
                </wp:positionH>
                <wp:positionV relativeFrom="page">
                  <wp:posOffset>8477250</wp:posOffset>
                </wp:positionV>
                <wp:extent cx="3171825" cy="809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E54" w:rsidRPr="00F31FE3" w:rsidRDefault="00EA4E54" w:rsidP="002B06F1">
                            <w:pPr>
                              <w:spacing w:after="0" w:line="480" w:lineRule="exact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u w:val="single"/>
                              </w:rPr>
                            </w:pP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Patient Name: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___________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_____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____</w:t>
                            </w:r>
                          </w:p>
                          <w:p w:rsidR="00EA4E54" w:rsidRPr="00F31FE3" w:rsidRDefault="00EA4E54" w:rsidP="002B06F1">
                            <w:pPr>
                              <w:spacing w:after="0" w:line="480" w:lineRule="exact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u w:val="single"/>
                              </w:rPr>
                            </w:pPr>
                            <w:r w:rsidRPr="00F31FE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of Birth: 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______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_________________</w:t>
                            </w:r>
                          </w:p>
                          <w:p w:rsidR="00EA4E54" w:rsidRPr="00F31FE3" w:rsidRDefault="00EA4E54" w:rsidP="008C5B47">
                            <w:pPr>
                              <w:spacing w:after="0" w:line="240" w:lineRule="auto"/>
                              <w:ind w:right="144"/>
                              <w:jc w:val="right"/>
                              <w:rPr>
                                <w:rFonts w:ascii="Arial Narrow" w:hAnsi="Arial Narrow"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</w:pPr>
                            <w:r w:rsidRPr="00F31FE3">
                              <w:rPr>
                                <w:rFonts w:ascii="Arial Narrow" w:hAnsi="Arial Narrow"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(Place sticker here if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488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9.5pt;margin-top:667.5pt;width:249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" fillcolor="white [3201]" strokecolor="#a5a5a5 [2092]" strokeweight=".5pt">
                <v:textbox>
                  <w:txbxContent>
                    <w:p w:rsidR="00EA4E54" w:rsidRPr="00F31FE3" w:rsidRDefault="00EA4E54" w:rsidP="002B06F1">
                      <w:pPr>
                        <w:spacing w:after="0" w:line="480" w:lineRule="exact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u w:val="single"/>
                        </w:rPr>
                      </w:pP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Patient Name: 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___________</w:t>
                      </w:r>
                      <w:r w:rsidRPr="00F31FE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 w:rsidRPr="00F31FE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</w:t>
                      </w:r>
                      <w:r w:rsidRPr="00F31FE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____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_____</w:t>
                      </w:r>
                      <w:r w:rsidRPr="00F31FE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____</w:t>
                      </w:r>
                    </w:p>
                    <w:p w:rsidR="00EA4E54" w:rsidRPr="00F31FE3" w:rsidRDefault="00EA4E54" w:rsidP="002B06F1">
                      <w:pPr>
                        <w:spacing w:after="0" w:line="480" w:lineRule="exact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u w:val="single"/>
                        </w:rPr>
                      </w:pPr>
                      <w:r w:rsidRPr="00F31FE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Date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 xml:space="preserve"> of Birth: __</w:t>
                      </w:r>
                      <w:r w:rsidRPr="00F31FE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___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______</w:t>
                      </w:r>
                      <w:r w:rsidRPr="00F31FE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____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</w:t>
                      </w:r>
                      <w:r w:rsidRPr="00F31FE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_________________</w:t>
                      </w:r>
                    </w:p>
                    <w:p w:rsidR="00EA4E54" w:rsidRPr="00F31FE3" w:rsidRDefault="00EA4E54" w:rsidP="008C5B47">
                      <w:pPr>
                        <w:spacing w:after="0" w:line="240" w:lineRule="auto"/>
                        <w:ind w:right="144"/>
                        <w:jc w:val="right"/>
                        <w:rPr>
                          <w:rFonts w:ascii="Arial Narrow" w:hAnsi="Arial Narrow"/>
                          <w:bCs/>
                          <w:i/>
                          <w:color w:val="000000" w:themeColor="text1"/>
                          <w:kern w:val="24"/>
                          <w:sz w:val="16"/>
                          <w:szCs w:val="18"/>
                        </w:rPr>
                      </w:pPr>
                      <w:r w:rsidRPr="00F31FE3">
                        <w:rPr>
                          <w:rFonts w:ascii="Arial Narrow" w:hAnsi="Arial Narrow"/>
                          <w:bCs/>
                          <w:i/>
                          <w:color w:val="000000" w:themeColor="text1"/>
                          <w:kern w:val="24"/>
                          <w:sz w:val="16"/>
                          <w:szCs w:val="18"/>
                        </w:rPr>
                        <w:t>(Place sticker here if applicable)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37B3C">
        <w:rPr>
          <w:rFonts w:ascii="Arial Narrow" w:hAnsi="Arial Narrow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DCC2F" wp14:editId="1BBF0E07">
                <wp:simplePos x="0" y="0"/>
                <wp:positionH relativeFrom="margin">
                  <wp:align>left</wp:align>
                </wp:positionH>
                <wp:positionV relativeFrom="page">
                  <wp:posOffset>8448040</wp:posOffset>
                </wp:positionV>
                <wp:extent cx="3108960" cy="819150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E54" w:rsidRPr="00F31FE3" w:rsidRDefault="00EA4E54" w:rsidP="002B06F1">
                            <w:pPr>
                              <w:spacing w:after="0" w:line="480" w:lineRule="exac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Provider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 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______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______</w:t>
                            </w:r>
                          </w:p>
                          <w:p w:rsidR="00EA4E54" w:rsidRPr="002B06F1" w:rsidRDefault="00EA4E54" w:rsidP="002B06F1">
                            <w:pPr>
                              <w:spacing w:after="0" w:line="480" w:lineRule="exac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Assessment Date: 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______________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</w:t>
                            </w:r>
                            <w:r w:rsidRPr="00F31FE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CC2F" id="Text Box 6" o:spid="_x0000_s1027" type="#_x0000_t202" style="position:absolute;margin-left:0;margin-top:665.2pt;width:244.8pt;height:6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" fillcolor="white [3201]" strokecolor="#a5a5a5 [2092]" strokeweight=".5pt">
                <v:textbox>
                  <w:txbxContent>
                    <w:p w:rsidR="00EA4E54" w:rsidRPr="00F31FE3" w:rsidRDefault="00EA4E54" w:rsidP="002B06F1">
                      <w:pPr>
                        <w:spacing w:after="0" w:line="480" w:lineRule="exac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Provider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: __________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______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_____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______</w:t>
                      </w:r>
                    </w:p>
                    <w:p w:rsidR="00EA4E54" w:rsidRPr="002B06F1" w:rsidRDefault="00EA4E54" w:rsidP="002B06F1">
                      <w:pPr>
                        <w:spacing w:after="0" w:line="480" w:lineRule="exac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Assessment Date: __________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______________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</w:t>
                      </w:r>
                      <w:r w:rsidRPr="00F31FE3">
                        <w:rPr>
                          <w:rFonts w:ascii="Arial Narrow" w:hAnsi="Arial Narrow"/>
                          <w:b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A1897" w:rsidRDefault="001A1897" w:rsidP="00584F26">
      <w:pPr>
        <w:pStyle w:val="NoSpacing"/>
        <w:tabs>
          <w:tab w:val="left" w:pos="180"/>
        </w:tabs>
        <w:rPr>
          <w:rFonts w:ascii="Arial Narrow" w:hAnsi="Arial Narrow" w:cstheme="minorHAnsi"/>
          <w:i/>
          <w:sz w:val="20"/>
          <w:szCs w:val="20"/>
        </w:rPr>
      </w:pPr>
    </w:p>
    <w:p w:rsidR="001A1897" w:rsidRDefault="001A1897" w:rsidP="00584F26">
      <w:pPr>
        <w:pStyle w:val="NoSpacing"/>
        <w:tabs>
          <w:tab w:val="left" w:pos="180"/>
        </w:tabs>
        <w:rPr>
          <w:rFonts w:ascii="Arial Narrow" w:hAnsi="Arial Narrow" w:cstheme="minorHAnsi"/>
          <w:i/>
          <w:sz w:val="20"/>
          <w:szCs w:val="20"/>
        </w:rPr>
      </w:pPr>
    </w:p>
    <w:p w:rsidR="001A1897" w:rsidRDefault="001A1897" w:rsidP="00584F26">
      <w:pPr>
        <w:pStyle w:val="NoSpacing"/>
        <w:tabs>
          <w:tab w:val="left" w:pos="180"/>
        </w:tabs>
        <w:rPr>
          <w:rFonts w:ascii="Arial Narrow" w:hAnsi="Arial Narrow" w:cstheme="minorHAnsi"/>
          <w:i/>
          <w:sz w:val="20"/>
          <w:szCs w:val="20"/>
        </w:rPr>
      </w:pPr>
    </w:p>
    <w:p w:rsidR="001A1897" w:rsidRDefault="001A1897" w:rsidP="00584F26">
      <w:pPr>
        <w:pStyle w:val="NoSpacing"/>
        <w:tabs>
          <w:tab w:val="left" w:pos="180"/>
        </w:tabs>
        <w:rPr>
          <w:rFonts w:ascii="Arial Narrow" w:hAnsi="Arial Narrow" w:cstheme="minorHAnsi"/>
          <w:i/>
          <w:sz w:val="20"/>
          <w:szCs w:val="20"/>
        </w:rPr>
      </w:pPr>
    </w:p>
    <w:p w:rsidR="001A1897" w:rsidRPr="00837B3C" w:rsidRDefault="001A1897" w:rsidP="00584F26">
      <w:pPr>
        <w:pStyle w:val="NoSpacing"/>
        <w:tabs>
          <w:tab w:val="left" w:pos="180"/>
        </w:tabs>
        <w:rPr>
          <w:rFonts w:ascii="Arial Narrow" w:hAnsi="Arial Narrow" w:cstheme="minorHAnsi"/>
          <w:i/>
          <w:sz w:val="20"/>
          <w:szCs w:val="20"/>
        </w:rPr>
      </w:pPr>
    </w:p>
    <w:p w:rsidR="00983089" w:rsidRPr="00BA02BE" w:rsidRDefault="00837B3C" w:rsidP="00BA02BE">
      <w:pPr>
        <w:pStyle w:val="NoSpacing"/>
        <w:spacing w:line="360" w:lineRule="auto"/>
        <w:jc w:val="center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63C4E" wp14:editId="1EA45787">
                <wp:simplePos x="0" y="0"/>
                <wp:positionH relativeFrom="page">
                  <wp:posOffset>685799</wp:posOffset>
                </wp:positionH>
                <wp:positionV relativeFrom="page">
                  <wp:posOffset>9496425</wp:posOffset>
                </wp:positionV>
                <wp:extent cx="6391275" cy="320040"/>
                <wp:effectExtent l="0" t="0" r="952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E54" w:rsidRPr="00837B3C" w:rsidRDefault="006B65C0" w:rsidP="0050338D">
                            <w:pPr>
                              <w:pBdr>
                                <w:top w:val="single" w:sz="8" w:space="6" w:color="9EB2B5"/>
                              </w:pBdr>
                              <w:spacing w:after="0" w:line="240" w:lineRule="auto"/>
                              <w:jc w:val="center"/>
                              <w:rPr>
                                <w:rFonts w:ascii="Arial Narrow Bold" w:hAnsi="Arial Narrow Bold"/>
                                <w:color w:val="4F67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 Bold" w:hAnsi="Arial Narrow Bold" w:cs="Helvetica"/>
                                <w:color w:val="4F6771"/>
                                <w:sz w:val="18"/>
                                <w:szCs w:val="18"/>
                              </w:rPr>
                              <w:t>Adapted for LAC use</w:t>
                            </w:r>
                            <w:r w:rsidR="00EA4E54" w:rsidRPr="00837B3C">
                              <w:rPr>
                                <w:rFonts w:ascii="Arial Narrow Bold" w:hAnsi="Arial Narrow Bold" w:cs="Helvetica"/>
                                <w:color w:val="4F6771"/>
                                <w:sz w:val="18"/>
                                <w:szCs w:val="18"/>
                              </w:rPr>
                              <w:t xml:space="preserve"> from the California Tuberculosis Risk Assessment available on the PROVIDERS page at www.ctca.org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3C4E" id="Text Box 2" o:spid="_x0000_s1028" type="#_x0000_t202" style="position:absolute;left:0;text-align:left;margin-left:54pt;margin-top:747.75pt;width:503.2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" filled="f" stroked="f">
                <v:textbox inset="0,0,0,0">
                  <w:txbxContent>
                    <w:p w:rsidR="00EA4E54" w:rsidRPr="00837B3C" w:rsidRDefault="006B65C0" w:rsidP="0050338D">
                      <w:pPr>
                        <w:pBdr>
                          <w:top w:val="single" w:sz="8" w:space="6" w:color="9EB2B5"/>
                        </w:pBdr>
                        <w:spacing w:after="0" w:line="240" w:lineRule="auto"/>
                        <w:jc w:val="center"/>
                        <w:rPr>
                          <w:rFonts w:ascii="Arial Narrow Bold" w:hAnsi="Arial Narrow Bold"/>
                          <w:color w:val="4F6771"/>
                          <w:sz w:val="18"/>
                          <w:szCs w:val="18"/>
                        </w:rPr>
                      </w:pPr>
                      <w:r>
                        <w:rPr>
                          <w:rFonts w:ascii="Arial Narrow Bold" w:hAnsi="Arial Narrow Bold" w:cs="Helvetica"/>
                          <w:color w:val="4F6771"/>
                          <w:sz w:val="18"/>
                          <w:szCs w:val="18"/>
                        </w:rPr>
                        <w:t>Adapted for LAC use</w:t>
                      </w:r>
                      <w:r w:rsidR="00EA4E54" w:rsidRPr="00837B3C">
                        <w:rPr>
                          <w:rFonts w:ascii="Arial Narrow Bold" w:hAnsi="Arial Narrow Bold" w:cs="Helvetica"/>
                          <w:color w:val="4F6771"/>
                          <w:sz w:val="18"/>
                          <w:szCs w:val="18"/>
                        </w:rPr>
                        <w:t xml:space="preserve"> from the California Tuberculosis Risk Assessment available on the PROVIDERS page at www.ctca.org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4F26" w:rsidRPr="00837B3C">
        <w:rPr>
          <w:rFonts w:ascii="Arial Narrow" w:hAnsi="Arial Narrow" w:cstheme="minorHAnsi"/>
          <w:sz w:val="20"/>
          <w:szCs w:val="20"/>
        </w:rPr>
        <w:t>See the</w:t>
      </w:r>
      <w:r w:rsidR="000B3131">
        <w:rPr>
          <w:rFonts w:ascii="Arial Narrow" w:hAnsi="Arial Narrow" w:cstheme="minorHAnsi"/>
          <w:sz w:val="20"/>
          <w:szCs w:val="20"/>
        </w:rPr>
        <w:t xml:space="preserve"> </w:t>
      </w:r>
      <w:r w:rsidR="000B3131" w:rsidRPr="000B3131">
        <w:rPr>
          <w:rFonts w:ascii="Arial Narrow" w:hAnsi="Arial Narrow" w:cstheme="minorHAnsi"/>
          <w:b/>
          <w:color w:val="31849B"/>
          <w:sz w:val="20"/>
          <w:szCs w:val="20"/>
        </w:rPr>
        <w:t>Los Angeles</w:t>
      </w:r>
      <w:r w:rsidR="00584F26" w:rsidRPr="000B3131">
        <w:rPr>
          <w:rFonts w:ascii="Arial Narrow" w:hAnsi="Arial Narrow" w:cstheme="minorHAnsi"/>
          <w:color w:val="31849B"/>
          <w:sz w:val="20"/>
          <w:szCs w:val="20"/>
        </w:rPr>
        <w:t xml:space="preserve"> </w:t>
      </w:r>
      <w:r w:rsidR="000B3131" w:rsidRPr="000B3131">
        <w:rPr>
          <w:rFonts w:ascii="Arial Narrow" w:hAnsi="Arial Narrow" w:cstheme="minorHAnsi"/>
          <w:b/>
          <w:color w:val="31849B"/>
          <w:sz w:val="20"/>
          <w:szCs w:val="20"/>
        </w:rPr>
        <w:t>County</w:t>
      </w:r>
      <w:r w:rsidR="00584F26" w:rsidRPr="000B3131">
        <w:rPr>
          <w:rFonts w:ascii="Arial Narrow" w:hAnsi="Arial Narrow" w:cstheme="minorHAnsi"/>
          <w:b/>
          <w:color w:val="31849B"/>
          <w:sz w:val="20"/>
          <w:szCs w:val="20"/>
        </w:rPr>
        <w:t xml:space="preserve"> Tuberculosis </w:t>
      </w:r>
      <w:r w:rsidR="00584F26" w:rsidRPr="00837B3C">
        <w:rPr>
          <w:rFonts w:ascii="Arial Narrow" w:hAnsi="Arial Narrow" w:cstheme="minorHAnsi"/>
          <w:b/>
          <w:color w:val="31849B" w:themeColor="accent5" w:themeShade="BF"/>
          <w:sz w:val="20"/>
          <w:szCs w:val="20"/>
        </w:rPr>
        <w:t>Risk Assessment Fact Sheet</w:t>
      </w:r>
      <w:r w:rsidR="00584F26" w:rsidRPr="00837B3C">
        <w:rPr>
          <w:rFonts w:ascii="Arial Narrow" w:hAnsi="Arial Narrow" w:cstheme="minorHAnsi"/>
          <w:sz w:val="20"/>
          <w:szCs w:val="20"/>
        </w:rPr>
        <w:t xml:space="preserve"> for more information about using this </w:t>
      </w:r>
      <w:r w:rsidR="00A652C7" w:rsidRPr="00837B3C">
        <w:rPr>
          <w:rFonts w:ascii="Arial Narrow" w:hAnsi="Arial Narrow" w:cstheme="minorHAnsi"/>
          <w:sz w:val="20"/>
          <w:szCs w:val="20"/>
        </w:rPr>
        <w:t>tool</w:t>
      </w:r>
      <w:r w:rsidR="00584F26" w:rsidRPr="00837B3C">
        <w:rPr>
          <w:rFonts w:ascii="Arial Narrow" w:hAnsi="Arial Narrow" w:cstheme="minorHAnsi"/>
          <w:sz w:val="20"/>
          <w:szCs w:val="20"/>
        </w:rPr>
        <w:t>.</w:t>
      </w:r>
    </w:p>
    <w:sectPr w:rsidR="00983089" w:rsidRPr="00BA02BE" w:rsidSect="001A18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D6" w:rsidRDefault="007436D6" w:rsidP="00744C70">
      <w:pPr>
        <w:spacing w:after="0" w:line="240" w:lineRule="auto"/>
      </w:pPr>
      <w:r>
        <w:separator/>
      </w:r>
    </w:p>
  </w:endnote>
  <w:endnote w:type="continuationSeparator" w:id="0">
    <w:p w:rsidR="007436D6" w:rsidRDefault="007436D6" w:rsidP="0074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9C" w:rsidRDefault="00A90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54" w:rsidRPr="001F6F72" w:rsidRDefault="00EA4E54" w:rsidP="00C31B08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9C" w:rsidRDefault="00A90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D6" w:rsidRDefault="007436D6" w:rsidP="00744C70">
      <w:pPr>
        <w:spacing w:after="0" w:line="240" w:lineRule="auto"/>
      </w:pPr>
      <w:r>
        <w:separator/>
      </w:r>
    </w:p>
  </w:footnote>
  <w:footnote w:type="continuationSeparator" w:id="0">
    <w:p w:rsidR="007436D6" w:rsidRDefault="007436D6" w:rsidP="0074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9C" w:rsidRDefault="00A90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9C" w:rsidRDefault="00A907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9C" w:rsidRDefault="00A90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03AE57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intranet.laph.local/ph/images/PHLogos-Vertical/Thumbnails/PublicHealthVE-Blue.jpg" style="width:51.75pt;height:51.75pt;visibility:visible;mso-wrap-style:square" o:bullet="t">
        <v:imagedata r:id="rId1" o:title="PublicHealthVE-Blue"/>
      </v:shape>
    </w:pict>
  </w:numPicBullet>
  <w:abstractNum w:abstractNumId="0" w15:restartNumberingAfterBreak="0">
    <w:nsid w:val="089B428E"/>
    <w:multiLevelType w:val="hybridMultilevel"/>
    <w:tmpl w:val="22043794"/>
    <w:lvl w:ilvl="0" w:tplc="6F92A4EC">
      <w:start w:val="1"/>
      <w:numFmt w:val="bullet"/>
      <w:lvlText w:val=""/>
      <w:lvlJc w:val="left"/>
      <w:pPr>
        <w:ind w:left="648" w:hanging="72"/>
      </w:pPr>
      <w:rPr>
        <w:rFonts w:ascii="Symbol" w:hAnsi="Symbol" w:hint="default"/>
        <w:color w:val="9ABBB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91F0D55"/>
    <w:multiLevelType w:val="multilevel"/>
    <w:tmpl w:val="C97659EC"/>
    <w:lvl w:ilvl="0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  <w:color w:val="9ABBB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A935DEF"/>
    <w:multiLevelType w:val="hybridMultilevel"/>
    <w:tmpl w:val="BA665E58"/>
    <w:lvl w:ilvl="0" w:tplc="5746A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746A8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21BF"/>
    <w:multiLevelType w:val="hybridMultilevel"/>
    <w:tmpl w:val="9DFA1B00"/>
    <w:lvl w:ilvl="0" w:tplc="5746A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B1938"/>
    <w:multiLevelType w:val="hybridMultilevel"/>
    <w:tmpl w:val="625499EC"/>
    <w:lvl w:ilvl="0" w:tplc="BE8451F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9ABBB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A6E1156"/>
    <w:multiLevelType w:val="hybridMultilevel"/>
    <w:tmpl w:val="8F8EE2A0"/>
    <w:lvl w:ilvl="0" w:tplc="35E4EDE6">
      <w:start w:val="1"/>
      <w:numFmt w:val="bullet"/>
      <w:lvlText w:val=""/>
      <w:lvlJc w:val="left"/>
      <w:pPr>
        <w:ind w:left="648" w:hanging="144"/>
      </w:pPr>
      <w:rPr>
        <w:rFonts w:ascii="Symbol" w:hAnsi="Symbol" w:hint="default"/>
        <w:color w:val="9ABBB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0A631E6"/>
    <w:multiLevelType w:val="hybridMultilevel"/>
    <w:tmpl w:val="C5A4E086"/>
    <w:lvl w:ilvl="0" w:tplc="6BBC6E3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6493A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6A31"/>
    <w:multiLevelType w:val="multilevel"/>
    <w:tmpl w:val="C3B0CB10"/>
    <w:lvl w:ilvl="0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  <w:color w:val="9ABBB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2444FE9"/>
    <w:multiLevelType w:val="hybridMultilevel"/>
    <w:tmpl w:val="47B66F36"/>
    <w:lvl w:ilvl="0" w:tplc="FDE4C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93A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125E"/>
    <w:multiLevelType w:val="hybridMultilevel"/>
    <w:tmpl w:val="C3B0CB10"/>
    <w:lvl w:ilvl="0" w:tplc="C1C683C6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  <w:color w:val="9ABBB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69856A2"/>
    <w:multiLevelType w:val="hybridMultilevel"/>
    <w:tmpl w:val="1618E8BE"/>
    <w:lvl w:ilvl="0" w:tplc="53EE6CA8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1FE0"/>
    <w:multiLevelType w:val="hybridMultilevel"/>
    <w:tmpl w:val="29809F2A"/>
    <w:lvl w:ilvl="0" w:tplc="B4825A16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5B38"/>
    <w:multiLevelType w:val="hybridMultilevel"/>
    <w:tmpl w:val="23E6A038"/>
    <w:lvl w:ilvl="0" w:tplc="7E10AE04">
      <w:start w:val="1"/>
      <w:numFmt w:val="bullet"/>
      <w:lvlText w:val="_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328"/>
    <w:multiLevelType w:val="hybridMultilevel"/>
    <w:tmpl w:val="08FAC5F2"/>
    <w:lvl w:ilvl="0" w:tplc="A0428F56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9ABBB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1682DE9"/>
    <w:multiLevelType w:val="hybridMultilevel"/>
    <w:tmpl w:val="A35452AA"/>
    <w:lvl w:ilvl="0" w:tplc="5746A81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A497F"/>
    <w:multiLevelType w:val="hybridMultilevel"/>
    <w:tmpl w:val="989E93F0"/>
    <w:lvl w:ilvl="0" w:tplc="B4825A16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A4DAC"/>
    <w:multiLevelType w:val="multilevel"/>
    <w:tmpl w:val="08FAC5F2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9ABBB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6580AA1"/>
    <w:multiLevelType w:val="hybridMultilevel"/>
    <w:tmpl w:val="F20685DC"/>
    <w:lvl w:ilvl="0" w:tplc="0A92C9E8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  <w:color w:val="9ABBB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DAF2D59"/>
    <w:multiLevelType w:val="multilevel"/>
    <w:tmpl w:val="625499EC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9ABBB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EBF5542"/>
    <w:multiLevelType w:val="hybridMultilevel"/>
    <w:tmpl w:val="4A16BB3E"/>
    <w:lvl w:ilvl="0" w:tplc="E70AE984">
      <w:start w:val="1"/>
      <w:numFmt w:val="bullet"/>
      <w:lvlText w:val=""/>
      <w:lvlJc w:val="left"/>
      <w:pPr>
        <w:ind w:left="720" w:hanging="360"/>
      </w:pPr>
      <w:rPr>
        <w:rFonts w:ascii="Zapf Dingbats" w:hAnsi="Zapf Dingbat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5CB4"/>
    <w:multiLevelType w:val="multilevel"/>
    <w:tmpl w:val="450EB5C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9ABBB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3FC5263"/>
    <w:multiLevelType w:val="multilevel"/>
    <w:tmpl w:val="8F8EE2A0"/>
    <w:lvl w:ilvl="0">
      <w:start w:val="1"/>
      <w:numFmt w:val="bullet"/>
      <w:lvlText w:val=""/>
      <w:lvlJc w:val="left"/>
      <w:pPr>
        <w:ind w:left="648" w:hanging="144"/>
      </w:pPr>
      <w:rPr>
        <w:rFonts w:ascii="Symbol" w:hAnsi="Symbol" w:hint="default"/>
        <w:color w:val="9ABBB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A92082C"/>
    <w:multiLevelType w:val="multilevel"/>
    <w:tmpl w:val="10F4C9F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6493A6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540D0"/>
    <w:multiLevelType w:val="multilevel"/>
    <w:tmpl w:val="ECB43682"/>
    <w:lvl w:ilvl="0">
      <w:start w:val="1"/>
      <w:numFmt w:val="bullet"/>
      <w:lvlText w:val=""/>
      <w:lvlJc w:val="left"/>
      <w:pPr>
        <w:ind w:left="720" w:hanging="360"/>
      </w:pPr>
      <w:rPr>
        <w:rFonts w:ascii="Zapf Dingbats" w:hAnsi="Zapf Dingbat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B5BDC"/>
    <w:multiLevelType w:val="multilevel"/>
    <w:tmpl w:val="4A16BB3E"/>
    <w:lvl w:ilvl="0">
      <w:start w:val="1"/>
      <w:numFmt w:val="bullet"/>
      <w:lvlText w:val=""/>
      <w:lvlJc w:val="left"/>
      <w:pPr>
        <w:ind w:left="720" w:hanging="360"/>
      </w:pPr>
      <w:rPr>
        <w:rFonts w:ascii="Zapf Dingbats" w:hAnsi="Zapf Dingbat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C0C85"/>
    <w:multiLevelType w:val="hybridMultilevel"/>
    <w:tmpl w:val="58DC80A6"/>
    <w:lvl w:ilvl="0" w:tplc="EDF20D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sz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256ACC"/>
    <w:multiLevelType w:val="hybridMultilevel"/>
    <w:tmpl w:val="B4AE1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DF39CB"/>
    <w:multiLevelType w:val="hybridMultilevel"/>
    <w:tmpl w:val="C97659EC"/>
    <w:lvl w:ilvl="0" w:tplc="F6F248D0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  <w:color w:val="9ABBB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595B36FB"/>
    <w:multiLevelType w:val="hybridMultilevel"/>
    <w:tmpl w:val="ECB43682"/>
    <w:lvl w:ilvl="0" w:tplc="C5DE4E3A">
      <w:start w:val="1"/>
      <w:numFmt w:val="bullet"/>
      <w:lvlText w:val=""/>
      <w:lvlJc w:val="left"/>
      <w:pPr>
        <w:ind w:left="720" w:hanging="360"/>
      </w:pPr>
      <w:rPr>
        <w:rFonts w:ascii="Zapf Dingbats" w:hAnsi="Zapf Dingbat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45FD3"/>
    <w:multiLevelType w:val="hybridMultilevel"/>
    <w:tmpl w:val="E48C5FF0"/>
    <w:lvl w:ilvl="0" w:tplc="B4825A16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F51"/>
    <w:multiLevelType w:val="hybridMultilevel"/>
    <w:tmpl w:val="450EB5C4"/>
    <w:lvl w:ilvl="0" w:tplc="4B1ABB0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9ABBB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62924077"/>
    <w:multiLevelType w:val="multilevel"/>
    <w:tmpl w:val="22043794"/>
    <w:lvl w:ilvl="0">
      <w:start w:val="1"/>
      <w:numFmt w:val="bullet"/>
      <w:lvlText w:val=""/>
      <w:lvlJc w:val="left"/>
      <w:pPr>
        <w:ind w:left="648" w:hanging="72"/>
      </w:pPr>
      <w:rPr>
        <w:rFonts w:ascii="Symbol" w:hAnsi="Symbol" w:hint="default"/>
        <w:color w:val="9ABBB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62F465E2"/>
    <w:multiLevelType w:val="multilevel"/>
    <w:tmpl w:val="23E6A038"/>
    <w:lvl w:ilvl="0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153A4"/>
    <w:multiLevelType w:val="multilevel"/>
    <w:tmpl w:val="F20685DC"/>
    <w:lvl w:ilvl="0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  <w:color w:val="9ABBB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67CF43B3"/>
    <w:multiLevelType w:val="hybridMultilevel"/>
    <w:tmpl w:val="51E8A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5746A81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6243AF"/>
    <w:multiLevelType w:val="hybridMultilevel"/>
    <w:tmpl w:val="9B5C7F6C"/>
    <w:lvl w:ilvl="0" w:tplc="7048FA5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9ABBB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6A004584"/>
    <w:multiLevelType w:val="multilevel"/>
    <w:tmpl w:val="9B5C7F6C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9ABBB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6A2C5B12"/>
    <w:multiLevelType w:val="multilevel"/>
    <w:tmpl w:val="47B66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93A6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C3DB9"/>
    <w:multiLevelType w:val="hybridMultilevel"/>
    <w:tmpl w:val="382AE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802054"/>
    <w:multiLevelType w:val="hybridMultilevel"/>
    <w:tmpl w:val="D654CE2C"/>
    <w:lvl w:ilvl="0" w:tplc="5746A8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5746A8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70C11"/>
    <w:multiLevelType w:val="hybridMultilevel"/>
    <w:tmpl w:val="1298CDF6"/>
    <w:lvl w:ilvl="0" w:tplc="DC7AEF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sz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63047D"/>
    <w:multiLevelType w:val="hybridMultilevel"/>
    <w:tmpl w:val="B5563F96"/>
    <w:lvl w:ilvl="0" w:tplc="5746A818">
      <w:start w:val="1"/>
      <w:numFmt w:val="bullet"/>
      <w:lvlText w:val=""/>
      <w:lvlJc w:val="left"/>
      <w:pPr>
        <w:ind w:left="26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42" w15:restartNumberingAfterBreak="0">
    <w:nsid w:val="7B93178C"/>
    <w:multiLevelType w:val="hybridMultilevel"/>
    <w:tmpl w:val="10F4C9F4"/>
    <w:lvl w:ilvl="0" w:tplc="8E805C6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6493A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41"/>
  </w:num>
  <w:num w:numId="4">
    <w:abstractNumId w:val="14"/>
  </w:num>
  <w:num w:numId="5">
    <w:abstractNumId w:val="38"/>
  </w:num>
  <w:num w:numId="6">
    <w:abstractNumId w:val="26"/>
  </w:num>
  <w:num w:numId="7">
    <w:abstractNumId w:val="39"/>
  </w:num>
  <w:num w:numId="8">
    <w:abstractNumId w:val="40"/>
  </w:num>
  <w:num w:numId="9">
    <w:abstractNumId w:val="25"/>
  </w:num>
  <w:num w:numId="10">
    <w:abstractNumId w:val="3"/>
  </w:num>
  <w:num w:numId="11">
    <w:abstractNumId w:val="2"/>
  </w:num>
  <w:num w:numId="12">
    <w:abstractNumId w:val="12"/>
  </w:num>
  <w:num w:numId="13">
    <w:abstractNumId w:val="32"/>
  </w:num>
  <w:num w:numId="14">
    <w:abstractNumId w:val="15"/>
  </w:num>
  <w:num w:numId="15">
    <w:abstractNumId w:val="11"/>
  </w:num>
  <w:num w:numId="16">
    <w:abstractNumId w:val="29"/>
  </w:num>
  <w:num w:numId="17">
    <w:abstractNumId w:val="19"/>
  </w:num>
  <w:num w:numId="18">
    <w:abstractNumId w:val="24"/>
  </w:num>
  <w:num w:numId="19">
    <w:abstractNumId w:val="28"/>
  </w:num>
  <w:num w:numId="20">
    <w:abstractNumId w:val="23"/>
  </w:num>
  <w:num w:numId="21">
    <w:abstractNumId w:val="8"/>
  </w:num>
  <w:num w:numId="22">
    <w:abstractNumId w:val="4"/>
  </w:num>
  <w:num w:numId="23">
    <w:abstractNumId w:val="37"/>
  </w:num>
  <w:num w:numId="24">
    <w:abstractNumId w:val="42"/>
  </w:num>
  <w:num w:numId="25">
    <w:abstractNumId w:val="22"/>
  </w:num>
  <w:num w:numId="26">
    <w:abstractNumId w:val="6"/>
  </w:num>
  <w:num w:numId="27">
    <w:abstractNumId w:val="18"/>
  </w:num>
  <w:num w:numId="28">
    <w:abstractNumId w:val="35"/>
  </w:num>
  <w:num w:numId="29">
    <w:abstractNumId w:val="36"/>
  </w:num>
  <w:num w:numId="30">
    <w:abstractNumId w:val="9"/>
  </w:num>
  <w:num w:numId="31">
    <w:abstractNumId w:val="7"/>
  </w:num>
  <w:num w:numId="32">
    <w:abstractNumId w:val="13"/>
  </w:num>
  <w:num w:numId="33">
    <w:abstractNumId w:val="16"/>
  </w:num>
  <w:num w:numId="34">
    <w:abstractNumId w:val="0"/>
  </w:num>
  <w:num w:numId="35">
    <w:abstractNumId w:val="31"/>
  </w:num>
  <w:num w:numId="36">
    <w:abstractNumId w:val="27"/>
  </w:num>
  <w:num w:numId="37">
    <w:abstractNumId w:val="1"/>
  </w:num>
  <w:num w:numId="38">
    <w:abstractNumId w:val="5"/>
  </w:num>
  <w:num w:numId="39">
    <w:abstractNumId w:val="21"/>
  </w:num>
  <w:num w:numId="40">
    <w:abstractNumId w:val="30"/>
  </w:num>
  <w:num w:numId="41">
    <w:abstractNumId w:val="20"/>
  </w:num>
  <w:num w:numId="42">
    <w:abstractNumId w:val="1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ED"/>
    <w:rsid w:val="00007C94"/>
    <w:rsid w:val="00015836"/>
    <w:rsid w:val="0003175D"/>
    <w:rsid w:val="0003388C"/>
    <w:rsid w:val="0007229F"/>
    <w:rsid w:val="000809AB"/>
    <w:rsid w:val="000A6F5E"/>
    <w:rsid w:val="000A7498"/>
    <w:rsid w:val="000A78C5"/>
    <w:rsid w:val="000B3131"/>
    <w:rsid w:val="000B5303"/>
    <w:rsid w:val="000C6542"/>
    <w:rsid w:val="000E09DE"/>
    <w:rsid w:val="000E69A5"/>
    <w:rsid w:val="000F3114"/>
    <w:rsid w:val="000F3D8C"/>
    <w:rsid w:val="0010482A"/>
    <w:rsid w:val="00121A0F"/>
    <w:rsid w:val="001272DF"/>
    <w:rsid w:val="00133884"/>
    <w:rsid w:val="00145BB3"/>
    <w:rsid w:val="0014738F"/>
    <w:rsid w:val="00162A87"/>
    <w:rsid w:val="00172186"/>
    <w:rsid w:val="00183147"/>
    <w:rsid w:val="00184C29"/>
    <w:rsid w:val="001859D8"/>
    <w:rsid w:val="001A10DB"/>
    <w:rsid w:val="001A1897"/>
    <w:rsid w:val="001B0DB7"/>
    <w:rsid w:val="001C0455"/>
    <w:rsid w:val="001C5CAB"/>
    <w:rsid w:val="001F6F72"/>
    <w:rsid w:val="00217F3E"/>
    <w:rsid w:val="00222ADA"/>
    <w:rsid w:val="00233D5A"/>
    <w:rsid w:val="00247266"/>
    <w:rsid w:val="0027263F"/>
    <w:rsid w:val="00295BB6"/>
    <w:rsid w:val="002B06F1"/>
    <w:rsid w:val="002B7ADF"/>
    <w:rsid w:val="002C57EC"/>
    <w:rsid w:val="002E6AFE"/>
    <w:rsid w:val="00315143"/>
    <w:rsid w:val="00315637"/>
    <w:rsid w:val="0031746E"/>
    <w:rsid w:val="003230B1"/>
    <w:rsid w:val="00332152"/>
    <w:rsid w:val="00334908"/>
    <w:rsid w:val="003473E5"/>
    <w:rsid w:val="00347FAC"/>
    <w:rsid w:val="00357F5F"/>
    <w:rsid w:val="00361827"/>
    <w:rsid w:val="00362B58"/>
    <w:rsid w:val="00371928"/>
    <w:rsid w:val="00374980"/>
    <w:rsid w:val="003769AE"/>
    <w:rsid w:val="00385F6F"/>
    <w:rsid w:val="003A15D4"/>
    <w:rsid w:val="003A7389"/>
    <w:rsid w:val="003B2C45"/>
    <w:rsid w:val="003D755F"/>
    <w:rsid w:val="003E7B00"/>
    <w:rsid w:val="00400BD1"/>
    <w:rsid w:val="00416E5B"/>
    <w:rsid w:val="00442CB0"/>
    <w:rsid w:val="00456D94"/>
    <w:rsid w:val="00460BBF"/>
    <w:rsid w:val="00463FB1"/>
    <w:rsid w:val="00465D1A"/>
    <w:rsid w:val="004718DE"/>
    <w:rsid w:val="00487984"/>
    <w:rsid w:val="004D5DE4"/>
    <w:rsid w:val="004F1EF3"/>
    <w:rsid w:val="004F27B1"/>
    <w:rsid w:val="004F2956"/>
    <w:rsid w:val="004F4F54"/>
    <w:rsid w:val="0050241B"/>
    <w:rsid w:val="005028BA"/>
    <w:rsid w:val="0050338D"/>
    <w:rsid w:val="00535439"/>
    <w:rsid w:val="00536ED2"/>
    <w:rsid w:val="00541183"/>
    <w:rsid w:val="00563B14"/>
    <w:rsid w:val="00566FA3"/>
    <w:rsid w:val="00567392"/>
    <w:rsid w:val="00577131"/>
    <w:rsid w:val="00584F26"/>
    <w:rsid w:val="00594905"/>
    <w:rsid w:val="005A1017"/>
    <w:rsid w:val="005B0264"/>
    <w:rsid w:val="005B462F"/>
    <w:rsid w:val="005B4807"/>
    <w:rsid w:val="005D40FE"/>
    <w:rsid w:val="005F193C"/>
    <w:rsid w:val="005F3EDD"/>
    <w:rsid w:val="006177E9"/>
    <w:rsid w:val="00624009"/>
    <w:rsid w:val="00624933"/>
    <w:rsid w:val="0063065B"/>
    <w:rsid w:val="00640F90"/>
    <w:rsid w:val="00651943"/>
    <w:rsid w:val="00652FB6"/>
    <w:rsid w:val="0066083A"/>
    <w:rsid w:val="00661D0A"/>
    <w:rsid w:val="00674EA8"/>
    <w:rsid w:val="006905B0"/>
    <w:rsid w:val="006A1BF0"/>
    <w:rsid w:val="006A1E75"/>
    <w:rsid w:val="006A279F"/>
    <w:rsid w:val="006A29F6"/>
    <w:rsid w:val="006B65C0"/>
    <w:rsid w:val="006C0758"/>
    <w:rsid w:val="006C0C60"/>
    <w:rsid w:val="006E18AE"/>
    <w:rsid w:val="006F16F8"/>
    <w:rsid w:val="00713152"/>
    <w:rsid w:val="0072000E"/>
    <w:rsid w:val="0072081E"/>
    <w:rsid w:val="007277E4"/>
    <w:rsid w:val="007321F9"/>
    <w:rsid w:val="007346A2"/>
    <w:rsid w:val="007400A9"/>
    <w:rsid w:val="00742336"/>
    <w:rsid w:val="007436D6"/>
    <w:rsid w:val="00744C70"/>
    <w:rsid w:val="00745722"/>
    <w:rsid w:val="0075348D"/>
    <w:rsid w:val="00755B21"/>
    <w:rsid w:val="00763302"/>
    <w:rsid w:val="0076373F"/>
    <w:rsid w:val="0077588C"/>
    <w:rsid w:val="007833EA"/>
    <w:rsid w:val="00791734"/>
    <w:rsid w:val="007A1412"/>
    <w:rsid w:val="007A2092"/>
    <w:rsid w:val="007A43F0"/>
    <w:rsid w:val="007B26A7"/>
    <w:rsid w:val="007D1C64"/>
    <w:rsid w:val="007E2705"/>
    <w:rsid w:val="007F1F17"/>
    <w:rsid w:val="008232C4"/>
    <w:rsid w:val="00831719"/>
    <w:rsid w:val="00837B3C"/>
    <w:rsid w:val="00843A6E"/>
    <w:rsid w:val="008462D0"/>
    <w:rsid w:val="00850239"/>
    <w:rsid w:val="00854C1F"/>
    <w:rsid w:val="00856089"/>
    <w:rsid w:val="00856B35"/>
    <w:rsid w:val="00860F80"/>
    <w:rsid w:val="008800C4"/>
    <w:rsid w:val="00890DC0"/>
    <w:rsid w:val="008A3740"/>
    <w:rsid w:val="008B2C9D"/>
    <w:rsid w:val="008C5B47"/>
    <w:rsid w:val="008D68EA"/>
    <w:rsid w:val="00907334"/>
    <w:rsid w:val="00921A96"/>
    <w:rsid w:val="009264EB"/>
    <w:rsid w:val="00944847"/>
    <w:rsid w:val="00956F0C"/>
    <w:rsid w:val="0096125B"/>
    <w:rsid w:val="0097068E"/>
    <w:rsid w:val="009747B8"/>
    <w:rsid w:val="00983089"/>
    <w:rsid w:val="00985017"/>
    <w:rsid w:val="009A3F8F"/>
    <w:rsid w:val="009A47C5"/>
    <w:rsid w:val="009A4DE8"/>
    <w:rsid w:val="009C0A75"/>
    <w:rsid w:val="009D7BB6"/>
    <w:rsid w:val="009E671A"/>
    <w:rsid w:val="009F29C1"/>
    <w:rsid w:val="00A07443"/>
    <w:rsid w:val="00A31CE9"/>
    <w:rsid w:val="00A359C2"/>
    <w:rsid w:val="00A410A5"/>
    <w:rsid w:val="00A41FDE"/>
    <w:rsid w:val="00A4465A"/>
    <w:rsid w:val="00A608DB"/>
    <w:rsid w:val="00A652C7"/>
    <w:rsid w:val="00A81045"/>
    <w:rsid w:val="00A8565E"/>
    <w:rsid w:val="00A870ED"/>
    <w:rsid w:val="00A9079C"/>
    <w:rsid w:val="00A91204"/>
    <w:rsid w:val="00A95088"/>
    <w:rsid w:val="00AC4F05"/>
    <w:rsid w:val="00AD0B83"/>
    <w:rsid w:val="00AE28E5"/>
    <w:rsid w:val="00AF4582"/>
    <w:rsid w:val="00AF5462"/>
    <w:rsid w:val="00B00A74"/>
    <w:rsid w:val="00B00BE3"/>
    <w:rsid w:val="00B05014"/>
    <w:rsid w:val="00B10FD6"/>
    <w:rsid w:val="00B304F9"/>
    <w:rsid w:val="00B34273"/>
    <w:rsid w:val="00B36FB4"/>
    <w:rsid w:val="00B40AF1"/>
    <w:rsid w:val="00B5430E"/>
    <w:rsid w:val="00B62FDC"/>
    <w:rsid w:val="00B67AB4"/>
    <w:rsid w:val="00B74025"/>
    <w:rsid w:val="00B83465"/>
    <w:rsid w:val="00B838B5"/>
    <w:rsid w:val="00B953F3"/>
    <w:rsid w:val="00B954A5"/>
    <w:rsid w:val="00B96464"/>
    <w:rsid w:val="00BA02BE"/>
    <w:rsid w:val="00BA49F1"/>
    <w:rsid w:val="00BB1166"/>
    <w:rsid w:val="00BB6B61"/>
    <w:rsid w:val="00BC0E9B"/>
    <w:rsid w:val="00BD490D"/>
    <w:rsid w:val="00BE21FB"/>
    <w:rsid w:val="00BF0566"/>
    <w:rsid w:val="00C00402"/>
    <w:rsid w:val="00C06072"/>
    <w:rsid w:val="00C069A1"/>
    <w:rsid w:val="00C10A8A"/>
    <w:rsid w:val="00C170AD"/>
    <w:rsid w:val="00C17D60"/>
    <w:rsid w:val="00C31B08"/>
    <w:rsid w:val="00C40E01"/>
    <w:rsid w:val="00C43E52"/>
    <w:rsid w:val="00C54DD4"/>
    <w:rsid w:val="00C642D6"/>
    <w:rsid w:val="00C66E9E"/>
    <w:rsid w:val="00C91B36"/>
    <w:rsid w:val="00C95D5E"/>
    <w:rsid w:val="00C96D98"/>
    <w:rsid w:val="00CC576A"/>
    <w:rsid w:val="00CF03E5"/>
    <w:rsid w:val="00CF790A"/>
    <w:rsid w:val="00D0746B"/>
    <w:rsid w:val="00D1237D"/>
    <w:rsid w:val="00D1449A"/>
    <w:rsid w:val="00D21995"/>
    <w:rsid w:val="00D3769D"/>
    <w:rsid w:val="00D42511"/>
    <w:rsid w:val="00D430F4"/>
    <w:rsid w:val="00D53EBE"/>
    <w:rsid w:val="00D54EBD"/>
    <w:rsid w:val="00D67FCF"/>
    <w:rsid w:val="00D8012F"/>
    <w:rsid w:val="00D86FD1"/>
    <w:rsid w:val="00D92FA2"/>
    <w:rsid w:val="00D96735"/>
    <w:rsid w:val="00D97FB1"/>
    <w:rsid w:val="00DC2111"/>
    <w:rsid w:val="00DC3772"/>
    <w:rsid w:val="00DD0707"/>
    <w:rsid w:val="00DE38D5"/>
    <w:rsid w:val="00DF51F9"/>
    <w:rsid w:val="00E120D0"/>
    <w:rsid w:val="00E16B33"/>
    <w:rsid w:val="00E21A1B"/>
    <w:rsid w:val="00E226EF"/>
    <w:rsid w:val="00E34196"/>
    <w:rsid w:val="00E3670D"/>
    <w:rsid w:val="00E8664E"/>
    <w:rsid w:val="00E904C3"/>
    <w:rsid w:val="00E90554"/>
    <w:rsid w:val="00E96C25"/>
    <w:rsid w:val="00EA4E54"/>
    <w:rsid w:val="00EB2778"/>
    <w:rsid w:val="00EB7717"/>
    <w:rsid w:val="00EC2490"/>
    <w:rsid w:val="00EE28CB"/>
    <w:rsid w:val="00EE2F8D"/>
    <w:rsid w:val="00EE52FA"/>
    <w:rsid w:val="00EF4439"/>
    <w:rsid w:val="00F14EDF"/>
    <w:rsid w:val="00F249B7"/>
    <w:rsid w:val="00F274C7"/>
    <w:rsid w:val="00F31FE3"/>
    <w:rsid w:val="00F42C8D"/>
    <w:rsid w:val="00F708A1"/>
    <w:rsid w:val="00F76AE8"/>
    <w:rsid w:val="00FA4219"/>
    <w:rsid w:val="00FB3848"/>
    <w:rsid w:val="00FB6F1A"/>
    <w:rsid w:val="00FC02A9"/>
    <w:rsid w:val="00FD2B3E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37EADF1F-3CFF-4126-B896-509BB697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79C"/>
  </w:style>
  <w:style w:type="paragraph" w:styleId="Heading1">
    <w:name w:val="heading 1"/>
    <w:basedOn w:val="Normal"/>
    <w:next w:val="Normal"/>
    <w:link w:val="Heading1Char"/>
    <w:uiPriority w:val="9"/>
    <w:qFormat/>
    <w:rsid w:val="00A9079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79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7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7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79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79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79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79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79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7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70ED"/>
    <w:pPr>
      <w:ind w:left="720"/>
      <w:contextualSpacing/>
    </w:pPr>
  </w:style>
  <w:style w:type="character" w:styleId="EndnoteReference">
    <w:name w:val="endnote reference"/>
    <w:uiPriority w:val="99"/>
    <w:rsid w:val="00A870ED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3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C70"/>
  </w:style>
  <w:style w:type="paragraph" w:styleId="Footer">
    <w:name w:val="footer"/>
    <w:basedOn w:val="Normal"/>
    <w:link w:val="FooterChar"/>
    <w:uiPriority w:val="99"/>
    <w:unhideWhenUsed/>
    <w:rsid w:val="00744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C70"/>
  </w:style>
  <w:style w:type="paragraph" w:styleId="CommentText">
    <w:name w:val="annotation text"/>
    <w:basedOn w:val="Normal"/>
    <w:link w:val="CommentTextChar"/>
    <w:uiPriority w:val="99"/>
    <w:unhideWhenUsed/>
    <w:rsid w:val="00385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F6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10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0D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9079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79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79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79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79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79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79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79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79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079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07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9079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79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9079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9079C"/>
    <w:rPr>
      <w:b/>
      <w:bCs/>
    </w:rPr>
  </w:style>
  <w:style w:type="character" w:styleId="Emphasis">
    <w:name w:val="Emphasis"/>
    <w:basedOn w:val="DefaultParagraphFont"/>
    <w:uiPriority w:val="20"/>
    <w:qFormat/>
    <w:rsid w:val="00A9079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9079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079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79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79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907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907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079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9079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9079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7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DC5C-A4A3-434C-9FAC-2202E37E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Saephan, Suzie (CDPH-CID-DCDC-TCB)</dc:creator>
  <cp:lastModifiedBy>April king-Todd</cp:lastModifiedBy>
  <cp:revision>5</cp:revision>
  <cp:lastPrinted>2016-05-10T23:48:00Z</cp:lastPrinted>
  <dcterms:created xsi:type="dcterms:W3CDTF">2016-05-10T23:51:00Z</dcterms:created>
  <dcterms:modified xsi:type="dcterms:W3CDTF">2016-08-01T22:50:00Z</dcterms:modified>
</cp:coreProperties>
</file>